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right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Załącznik nr 8</w:t>
      </w:r>
    </w:p>
    <w:p w:rsidR="00000000" w:rsidDel="00000000" w:rsidP="00000000" w:rsidRDefault="00000000" w:rsidRPr="00000000" w14:paraId="00000002">
      <w:pPr>
        <w:spacing w:after="0" w:line="240" w:lineRule="auto"/>
        <w:jc w:val="right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KLAUZULA INFORMACYJNA O PRZETWARZANIU DANYCH OSOBOWYCH </w:t>
      </w:r>
    </w:p>
    <w:p w:rsidR="00000000" w:rsidDel="00000000" w:rsidP="00000000" w:rsidRDefault="00000000" w:rsidRPr="00000000" w14:paraId="00000005">
      <w:pPr>
        <w:spacing w:after="0" w:line="240" w:lineRule="auto"/>
        <w:jc w:val="right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Administratorem danych osobowych Wykonawcy oraz osób, których dane Wykonawca przekazał w niniejszym postępowaniu jest Miejski Ośrodek Kultury, Sportu i Rekreacji w Kleszczelach, ul. 1 Maja 19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, 17-250 Kleszczele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reprezentowane przez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p.o. Dyrektora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 wszystkich sprawach dotyczących przetwarzania danych osobowych oraz korzystania </w:t>
        <w:br w:type="textWrapping"/>
        <w:t xml:space="preserve">z praw związanych z przetwarzaniem Wykonawca może skontaktować się w następujący sposób:</w:t>
        <w:br w:type="textWrapping"/>
        <w:t xml:space="preserve">a)</w:t>
        <w:tab/>
        <w:t xml:space="preserve">listownie na adres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: Miejski Ośrodek Kultury, Sportu i Rekreacji w Kleszczelach, ul. 1 Maja 19, 17-250 Kleszczele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  <w:t xml:space="preserve">b)</w:t>
        <w:tab/>
        <w:t xml:space="preserve">przez e-mail: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moksirkleszczele@gmail.com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osobowe Wykonawcy przetwarzane będą na podstawie art. 6 ust. 1 lit. c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RODO </w:t>
        <w:br w:type="textWrapping"/>
        <w:t xml:space="preserve">w celu związanym z niniejszym zapytaniem ofertowym;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osobowe Wykonawcy będą przekazywane wyłącznie podmiotom upoważnionym </w:t>
        <w:br w:type="textWrapping"/>
        <w:t xml:space="preserve">z mocy prawa;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osobowe Wykonawcy będą przechowywane przez okres realizacji projektu, okresu trwałości projektu i przez 5 lat od płatności końcowej na rzecz Programu Współpracy Transgranicznej Polska – Białoruś – Ukraina 2014-2020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Obowiązek podania przez Wykonawcę danych osobowych bezpośrednio go dotyczących jest wymogiem ustawowym związanym z udziałem w postępowaniu o udzielenie zamówienia publicznego.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Wykonawca posiada: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785" w:right="0" w:hanging="70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 podstawie art. 15 RODO prawo dostępu do swoich danych osobowych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785" w:right="0" w:hanging="70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 podstawie art. 16 RODO prawo do sprostowania danych osobowych, o ile ich zmiana nie skutkuje zmianą wyniku postępowania ani zmianą postanowień umowy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785" w:right="0" w:hanging="70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 podstawie art. 18 RODO prawo żądania od administratora ograniczenia przetwarzania danych osobowych z zastrzeżeniem przypadków o których mowa w art. 18 ust. 2 RODO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85" w:right="0" w:hanging="70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prawo do wniesienia skargi do Prezesa Urzędu Ochrony Danych Osobowych w przypadku naruszenia ochrony danych osobowych.</w:t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tabs>
          <w:tab w:val="left" w:pos="974"/>
        </w:tabs>
        <w:spacing w:line="360" w:lineRule="auto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Oświadczam,  że wyrażam zgodę na przetwarzanie moich danych osobowych.</w:t>
      </w:r>
    </w:p>
    <w:p w:rsidR="00000000" w:rsidDel="00000000" w:rsidP="00000000" w:rsidRDefault="00000000" w:rsidRPr="00000000" w14:paraId="00000015">
      <w:pPr>
        <w:shd w:fill="ffffff" w:val="clear"/>
        <w:tabs>
          <w:tab w:val="left" w:pos="974"/>
        </w:tabs>
        <w:spacing w:line="360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   …………………………………..</w:t>
        <w:tab/>
        <w:tab/>
        <w:t xml:space="preserve">                        ….………………………..……….</w:t>
      </w:r>
    </w:p>
    <w:p w:rsidR="00000000" w:rsidDel="00000000" w:rsidP="00000000" w:rsidRDefault="00000000" w:rsidRPr="00000000" w14:paraId="00000016">
      <w:pPr>
        <w:shd w:fill="ffffff" w:val="clear"/>
        <w:tabs>
          <w:tab w:val="left" w:pos="974"/>
        </w:tabs>
        <w:spacing w:line="360" w:lineRule="auto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             (miejscowość, data)</w:t>
        <w:tab/>
        <w:tab/>
        <w:tab/>
        <w:tab/>
        <w:tab/>
        <w:t xml:space="preserve"> (czytelny podpis Wykonawcy)</w:t>
      </w:r>
      <w:r w:rsidDel="00000000" w:rsidR="00000000" w:rsidRPr="00000000">
        <w:rPr>
          <w:sz w:val="22"/>
          <w:szCs w:val="22"/>
          <w:rtl w:val="0"/>
        </w:rPr>
        <w:tab/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17" w:top="1985" w:left="1417" w:right="1417" w:header="708" w:footer="21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567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Projekt „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Wektor do przeszłości. Rozwój tradycyjnej kultury jako czynnika wzrostu potencjału turystycznego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” </w:t>
      <w:br w:type="textWrapping"/>
      <w:t xml:space="preserve">finansowany ze środków Programu Współpracy Transgranicznej Polska-Białoruś-Ukraina 2014-2020</w:t>
    </w:r>
  </w:p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4419600</wp:posOffset>
          </wp:positionH>
          <wp:positionV relativeFrom="paragraph">
            <wp:posOffset>-335279</wp:posOffset>
          </wp:positionV>
          <wp:extent cx="1352233" cy="1352233"/>
          <wp:effectExtent b="0" l="0" r="0" t="0"/>
          <wp:wrapNone/>
          <wp:docPr id="7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52233" cy="135223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723900</wp:posOffset>
              </wp:positionV>
              <wp:extent cx="0" cy="19050"/>
              <wp:effectExtent b="0" l="0" r="0" t="0"/>
              <wp:wrapNone/>
              <wp:docPr id="73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465964" y="3780000"/>
                        <a:ext cx="5760072" cy="0"/>
                      </a:xfrm>
                      <a:prstGeom prst="straightConnector1">
                        <a:avLst/>
                      </a:prstGeom>
                      <a:noFill/>
                      <a:ln cap="flat" cmpd="sng" w="19050">
                        <a:solidFill>
                          <a:srgbClr val="1F3D87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723900</wp:posOffset>
              </wp:positionV>
              <wp:extent cx="0" cy="19050"/>
              <wp:effectExtent b="0" l="0" r="0" t="0"/>
              <wp:wrapNone/>
              <wp:docPr id="7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9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1422400</wp:posOffset>
          </wp:positionH>
          <wp:positionV relativeFrom="paragraph">
            <wp:posOffset>64135</wp:posOffset>
          </wp:positionV>
          <wp:extent cx="656101" cy="437550"/>
          <wp:effectExtent b="0" l="0" r="0" t="0"/>
          <wp:wrapNone/>
          <wp:docPr id="76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56101" cy="4375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25400</wp:posOffset>
          </wp:positionV>
          <wp:extent cx="1198212" cy="542557"/>
          <wp:effectExtent b="0" l="0" r="0" t="0"/>
          <wp:wrapNone/>
          <wp:docPr id="75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98212" cy="542557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)"/>
      <w:lvlJc w:val="left"/>
      <w:pPr>
        <w:ind w:left="1785" w:hanging="705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F73577"/>
    <w:pPr>
      <w:spacing w:after="200" w:line="276" w:lineRule="auto"/>
    </w:pPr>
    <w:rPr>
      <w:rFonts w:ascii="Arial" w:hAnsi="Arial"/>
      <w:sz w:val="24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Default" w:customStyle="1">
    <w:name w:val="Default"/>
    <w:rsid w:val="000176A1"/>
    <w:pPr>
      <w:autoSpaceDE w:val="0"/>
      <w:autoSpaceDN w:val="0"/>
      <w:adjustRightInd w:val="0"/>
      <w:spacing w:after="0" w:line="240" w:lineRule="auto"/>
    </w:pPr>
    <w:rPr>
      <w:rFonts w:ascii="Calibri" w:cs="Calibri" w:hAnsi="Calibri"/>
      <w:color w:val="000000"/>
      <w:sz w:val="24"/>
      <w:szCs w:val="24"/>
    </w:rPr>
  </w:style>
  <w:style w:type="paragraph" w:styleId="Akapitzlist">
    <w:name w:val="List Paragraph"/>
    <w:aliases w:val="Punkt 1.1"/>
    <w:basedOn w:val="Normalny"/>
    <w:link w:val="AkapitzlistZnak"/>
    <w:uiPriority w:val="34"/>
    <w:qFormat w:val="1"/>
    <w:rsid w:val="009B0A81"/>
    <w:pPr>
      <w:ind w:left="720"/>
      <w:contextualSpacing w:val="1"/>
    </w:pPr>
  </w:style>
  <w:style w:type="paragraph" w:styleId="Nagwek">
    <w:name w:val="header"/>
    <w:basedOn w:val="Normalny"/>
    <w:link w:val="NagwekZnak"/>
    <w:uiPriority w:val="99"/>
    <w:unhideWhenUsed w:val="1"/>
    <w:rsid w:val="00457CBE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457CBE"/>
  </w:style>
  <w:style w:type="paragraph" w:styleId="Stopka">
    <w:name w:val="footer"/>
    <w:basedOn w:val="Normalny"/>
    <w:link w:val="StopkaZnak"/>
    <w:uiPriority w:val="99"/>
    <w:unhideWhenUsed w:val="1"/>
    <w:rsid w:val="00457CBE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457CBE"/>
  </w:style>
  <w:style w:type="character" w:styleId="Hipercze">
    <w:name w:val="Hyperlink"/>
    <w:basedOn w:val="Domylnaczcionkaakapitu"/>
    <w:uiPriority w:val="99"/>
    <w:unhideWhenUsed w:val="1"/>
    <w:rsid w:val="00323A6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 w:val="1"/>
    <w:unhideWhenUsed w:val="1"/>
    <w:rsid w:val="00323A68"/>
    <w:rPr>
      <w:color w:val="605e5c"/>
      <w:shd w:color="auto" w:fill="e1dfdd" w:val="clear"/>
    </w:rPr>
  </w:style>
  <w:style w:type="paragraph" w:styleId="NormalnyWeb">
    <w:name w:val="Normal (Web)"/>
    <w:basedOn w:val="Normalny"/>
    <w:uiPriority w:val="99"/>
    <w:semiHidden w:val="1"/>
    <w:unhideWhenUsed w:val="1"/>
    <w:rsid w:val="0018598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Cs w:val="24"/>
      <w:lang w:eastAsia="pl-PL"/>
    </w:rPr>
  </w:style>
  <w:style w:type="character" w:styleId="AkapitzlistZnak" w:customStyle="1">
    <w:name w:val="Akapit z listą Znak"/>
    <w:aliases w:val="Punkt 1.1 Znak"/>
    <w:link w:val="Akapitzlist"/>
    <w:uiPriority w:val="34"/>
    <w:locked w:val="1"/>
    <w:rsid w:val="00F73577"/>
  </w:style>
  <w:style w:type="table" w:styleId="Tabela-Siatka">
    <w:name w:val="Table Grid"/>
    <w:basedOn w:val="Standardowy"/>
    <w:uiPriority w:val="59"/>
    <w:rsid w:val="004B6CC6"/>
    <w:pPr>
      <w:spacing w:after="0" w:line="240" w:lineRule="auto"/>
    </w:pPr>
    <w:rPr>
      <w:rFonts w:ascii="Calibri" w:hAnsi="Calibri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 w:val="1"/>
    <w:unhideWhenUsed w:val="1"/>
    <w:rsid w:val="00703C6D"/>
    <w:pPr>
      <w:spacing w:after="0" w:line="240" w:lineRule="auto"/>
    </w:pPr>
    <w:rPr>
      <w:rFonts w:ascii="Calibri" w:cs="Times New Roman" w:eastAsia="Times New Roman" w:hAnsi="Calibri"/>
      <w:sz w:val="20"/>
      <w:szCs w:val="20"/>
      <w:lang w:eastAsia="pl-PL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 w:val="1"/>
    <w:rsid w:val="00703C6D"/>
    <w:rPr>
      <w:rFonts w:ascii="Calibri" w:cs="Times New Roman" w:eastAsia="Times New Roman" w:hAnsi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 w:val="1"/>
    <w:unhideWhenUsed w:val="1"/>
    <w:rsid w:val="00703C6D"/>
    <w:rPr>
      <w:vertAlign w:val="superscri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Relationship Id="rId3" Type="http://schemas.openxmlformats.org/officeDocument/2006/relationships/image" Target="media/image2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iO1vxdA3WPSRdevvqtDbVgD5iA==">AMUW2mUimLBsUsYChCzwEpxpxlS27l23YDJhsf6gh6a84dIChJf0Tjok7LJn2kMf2JqTew0rgISrTdCIkIy4xmYauZnkckQ/Sk1Q8kpvNlgNaFQNWaWzd64=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2020-04-03T12:35:00Z</dcterms:created>
  <dc:creator>Ewa Stepaniuk</dc:creator>
</cp:coreProperties>
</file>